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F2BB4" w14:textId="17E34538" w:rsidR="00131AD1" w:rsidRPr="00246BE9" w:rsidRDefault="000D2FDA" w:rsidP="00842C8A">
      <w:pPr>
        <w:shd w:val="clear" w:color="auto" w:fill="FFFFFF"/>
        <w:spacing w:after="0" w:line="276" w:lineRule="auto"/>
        <w:rPr>
          <w:rFonts w:ascii="Arial Narrow" w:hAnsi="Arial Narrow"/>
        </w:rPr>
      </w:pPr>
      <w:bookmarkStart w:id="0" w:name="_Hlk141779674"/>
      <w:r w:rsidRPr="00246BE9">
        <w:rPr>
          <w:rFonts w:ascii="Arial Narrow" w:eastAsia="Times New Roman" w:hAnsi="Arial Narrow" w:cs="Arial"/>
          <w:noProof/>
          <w:color w:val="222222"/>
          <w:sz w:val="20"/>
          <w:szCs w:val="20"/>
          <w:lang w:val="en-US"/>
        </w:rPr>
        <w:drawing>
          <wp:anchor distT="0" distB="0" distL="114300" distR="114300" simplePos="0" relativeHeight="251659264" behindDoc="0" locked="0" layoutInCell="1" allowOverlap="1" wp14:anchorId="7F7D894C" wp14:editId="1E048B32">
            <wp:simplePos x="0" y="0"/>
            <wp:positionH relativeFrom="margin">
              <wp:posOffset>4586605</wp:posOffset>
            </wp:positionH>
            <wp:positionV relativeFrom="paragraph">
              <wp:posOffset>-352425</wp:posOffset>
            </wp:positionV>
            <wp:extent cx="1648352" cy="465666"/>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48352" cy="465666"/>
                    </a:xfrm>
                    <a:prstGeom prst="rect">
                      <a:avLst/>
                    </a:prstGeom>
                    <a:noFill/>
                  </pic:spPr>
                </pic:pic>
              </a:graphicData>
            </a:graphic>
            <wp14:sizeRelH relativeFrom="margin">
              <wp14:pctWidth>0</wp14:pctWidth>
            </wp14:sizeRelH>
            <wp14:sizeRelV relativeFrom="margin">
              <wp14:pctHeight>0</wp14:pctHeight>
            </wp14:sizeRelV>
          </wp:anchor>
        </w:drawing>
      </w:r>
      <w:r w:rsidR="001F7BFC" w:rsidRPr="00246BE9">
        <w:rPr>
          <w:rFonts w:ascii="Arial Narrow" w:hAnsi="Arial Narrow"/>
        </w:rPr>
        <w:t xml:space="preserve"> </w:t>
      </w:r>
    </w:p>
    <w:p w14:paraId="3470E6D3" w14:textId="6A53EB84" w:rsidR="00C41F46" w:rsidRDefault="00C41F46" w:rsidP="00842C8A">
      <w:pPr>
        <w:shd w:val="clear" w:color="auto" w:fill="FFFFFF"/>
        <w:spacing w:after="0" w:line="276" w:lineRule="auto"/>
        <w:rPr>
          <w:rFonts w:ascii="Arial Narrow" w:hAnsi="Arial Narrow"/>
        </w:rPr>
      </w:pPr>
    </w:p>
    <w:p w14:paraId="0595D2F3" w14:textId="77777777" w:rsidR="00C41F46" w:rsidRPr="00E25A19" w:rsidRDefault="00C41F46" w:rsidP="00C41F46">
      <w:pPr>
        <w:spacing w:after="81" w:line="253" w:lineRule="atLeast"/>
        <w:jc w:val="center"/>
        <w:rPr>
          <w:rFonts w:ascii="Arial Narrow" w:eastAsia="Times New Roman" w:hAnsi="Arial Narrow" w:cs="Calibri"/>
          <w:sz w:val="20"/>
          <w:szCs w:val="20"/>
          <w:lang w:eastAsia="en-ID"/>
        </w:rPr>
      </w:pPr>
      <w:r w:rsidRPr="00E25A19">
        <w:rPr>
          <w:rFonts w:ascii="Arial Narrow" w:eastAsia="Times New Roman" w:hAnsi="Arial Narrow" w:cs="Calibri"/>
          <w:b/>
          <w:bCs/>
          <w:sz w:val="20"/>
          <w:szCs w:val="20"/>
          <w:lang w:eastAsia="en-ID"/>
        </w:rPr>
        <w:t>Press Release</w:t>
      </w:r>
    </w:p>
    <w:bookmarkEnd w:id="0"/>
    <w:p w14:paraId="592999E2" w14:textId="77777777" w:rsidR="0096480F" w:rsidRPr="000274F4" w:rsidRDefault="0096480F" w:rsidP="0096480F">
      <w:pPr>
        <w:jc w:val="center"/>
        <w:rPr>
          <w:rFonts w:ascii="Arial Narrow" w:hAnsi="Arial Narrow"/>
          <w:b/>
          <w:sz w:val="20"/>
          <w:szCs w:val="20"/>
        </w:rPr>
      </w:pPr>
      <w:r w:rsidRPr="000274F4">
        <w:rPr>
          <w:rFonts w:ascii="Arial Narrow" w:hAnsi="Arial Narrow"/>
          <w:b/>
          <w:sz w:val="20"/>
          <w:szCs w:val="20"/>
        </w:rPr>
        <w:t>Pelindo Terminal Petikemas Rehabilitasi 25 Hektar Kawasan Mangrove di Sulawesi Tenggara</w:t>
      </w:r>
    </w:p>
    <w:p w14:paraId="3A702510" w14:textId="77777777" w:rsidR="00BD1E1F" w:rsidRPr="00246BE9" w:rsidRDefault="00BD1E1F" w:rsidP="00DB3644">
      <w:pPr>
        <w:spacing w:after="0" w:line="253" w:lineRule="atLeast"/>
        <w:jc w:val="center"/>
        <w:rPr>
          <w:rFonts w:ascii="Arial Narrow" w:eastAsia="Times New Roman" w:hAnsi="Arial Narrow" w:cs="Calibri"/>
          <w:b/>
          <w:bCs/>
          <w:sz w:val="20"/>
          <w:szCs w:val="20"/>
          <w:lang w:eastAsia="en-ID"/>
        </w:rPr>
      </w:pPr>
    </w:p>
    <w:p w14:paraId="32EFD6B2" w14:textId="77777777" w:rsidR="0096480F" w:rsidRPr="000274F4" w:rsidRDefault="0096480F" w:rsidP="0096480F">
      <w:pPr>
        <w:spacing w:line="276" w:lineRule="auto"/>
        <w:jc w:val="both"/>
        <w:rPr>
          <w:rFonts w:ascii="Arial Narrow" w:hAnsi="Arial Narrow"/>
          <w:sz w:val="20"/>
          <w:szCs w:val="20"/>
        </w:rPr>
      </w:pPr>
      <w:r w:rsidRPr="000274F4">
        <w:rPr>
          <w:rFonts w:ascii="Arial Narrow" w:hAnsi="Arial Narrow"/>
          <w:b/>
          <w:sz w:val="20"/>
          <w:szCs w:val="20"/>
        </w:rPr>
        <w:t>Kendari (23/</w:t>
      </w:r>
      <w:r>
        <w:rPr>
          <w:rFonts w:ascii="Arial Narrow" w:hAnsi="Arial Narrow"/>
          <w:b/>
          <w:sz w:val="20"/>
          <w:szCs w:val="20"/>
        </w:rPr>
        <w:t>0</w:t>
      </w:r>
      <w:r w:rsidRPr="000274F4">
        <w:rPr>
          <w:rFonts w:ascii="Arial Narrow" w:hAnsi="Arial Narrow"/>
          <w:b/>
          <w:sz w:val="20"/>
          <w:szCs w:val="20"/>
        </w:rPr>
        <w:t>9)</w:t>
      </w:r>
      <w:r w:rsidRPr="000274F4">
        <w:rPr>
          <w:rFonts w:ascii="Arial Narrow" w:hAnsi="Arial Narrow"/>
          <w:sz w:val="20"/>
          <w:szCs w:val="20"/>
        </w:rPr>
        <w:t xml:space="preserve"> - Dalam rangka memperingati Hari Maritim Nasional, PT Pelindo Terminal Petikemas (SPTP) melalui program Tanggung Jawab Sosial dan Lingkungan (TJSL) melaksanakan rehabilitasi kawasan mangrove seluas 25 hektar. Total sebanyak 64.900 bibit mangrove ditanam di tiga lokasi yaitu Desa Puasana dan Kelurahan Lalowaru di Kabupaten Konawe Selatan, serta Kelurahan Bungkutoko di Kota Kendari.</w:t>
      </w:r>
    </w:p>
    <w:p w14:paraId="360C3B23" w14:textId="77777777" w:rsidR="0096480F" w:rsidRPr="000274F4" w:rsidRDefault="0096480F" w:rsidP="0096480F">
      <w:pPr>
        <w:spacing w:line="276" w:lineRule="auto"/>
        <w:jc w:val="both"/>
        <w:rPr>
          <w:rFonts w:ascii="Arial Narrow" w:hAnsi="Arial Narrow"/>
          <w:sz w:val="20"/>
          <w:szCs w:val="20"/>
        </w:rPr>
      </w:pPr>
      <w:r w:rsidRPr="000274F4">
        <w:rPr>
          <w:rFonts w:ascii="Arial Narrow" w:hAnsi="Arial Narrow"/>
          <w:sz w:val="20"/>
          <w:szCs w:val="20"/>
        </w:rPr>
        <w:t xml:space="preserve">Corporate Secretary PT Pelindo Terminal Petikemas, Widyaswendra, mengungkapkan bahwa program rehabilitasi ini merupakan komitmen perusahaan untuk mendukung net zero emission dan pengurangan karbon. Ia menekankan pentingnya mengembalikan fungsi mangrove sebagai benteng alami untuk mengatasi dampak abrasi dan penahan gelombang pasang. </w:t>
      </w:r>
    </w:p>
    <w:p w14:paraId="0E458AB4" w14:textId="77777777" w:rsidR="0096480F" w:rsidRPr="000274F4" w:rsidRDefault="0096480F" w:rsidP="0096480F">
      <w:pPr>
        <w:spacing w:line="276" w:lineRule="auto"/>
        <w:jc w:val="both"/>
        <w:rPr>
          <w:rFonts w:ascii="Arial Narrow" w:hAnsi="Arial Narrow"/>
          <w:sz w:val="20"/>
          <w:szCs w:val="20"/>
        </w:rPr>
      </w:pPr>
      <w:r w:rsidRPr="000274F4">
        <w:rPr>
          <w:rFonts w:ascii="Arial Narrow" w:hAnsi="Arial Narrow"/>
          <w:sz w:val="20"/>
          <w:szCs w:val="20"/>
        </w:rPr>
        <w:t>"Keberadaan kami di sini tidak hanya berkaitan dengan bisnis dan pertumbuhan ekonomi, tetapi juga membawa tanggung jawab terhadap lingkungan. Ekosistem mangrove memiliki kemampuan luar biasa dalam menyerap karbon, bahkan lebih tinggi dibandingkan hutan tropis di daratan," imbuhnya.</w:t>
      </w:r>
    </w:p>
    <w:p w14:paraId="1CE6DED4" w14:textId="77777777" w:rsidR="0096480F" w:rsidRPr="000274F4" w:rsidRDefault="0096480F" w:rsidP="0096480F">
      <w:pPr>
        <w:spacing w:line="276" w:lineRule="auto"/>
        <w:jc w:val="both"/>
        <w:rPr>
          <w:rFonts w:ascii="Arial Narrow" w:hAnsi="Arial Narrow"/>
          <w:sz w:val="20"/>
          <w:szCs w:val="20"/>
        </w:rPr>
      </w:pPr>
      <w:r w:rsidRPr="000274F4">
        <w:rPr>
          <w:rFonts w:ascii="Arial Narrow" w:hAnsi="Arial Narrow"/>
          <w:sz w:val="20"/>
          <w:szCs w:val="20"/>
        </w:rPr>
        <w:t>Widyaswendra menambahkan bahwa rencana penanaman mangrove ini akan melibatkan kolaborasi dengan Balai Pengelolaan Daerah Aliran Sungai Sampara serta kelompok nelayan setempat. Mereka akan berperan sebagai pelaksana, mulai dari penyediaan bibit hingga proses penanaman.</w:t>
      </w:r>
    </w:p>
    <w:p w14:paraId="5FFF30C6" w14:textId="77777777" w:rsidR="0096480F" w:rsidRPr="000274F4" w:rsidRDefault="0096480F" w:rsidP="0096480F">
      <w:pPr>
        <w:spacing w:line="276" w:lineRule="auto"/>
        <w:jc w:val="both"/>
        <w:rPr>
          <w:rFonts w:ascii="Arial Narrow" w:hAnsi="Arial Narrow"/>
          <w:sz w:val="20"/>
          <w:szCs w:val="20"/>
        </w:rPr>
      </w:pPr>
      <w:r w:rsidRPr="000274F4">
        <w:rPr>
          <w:rFonts w:ascii="Arial Narrow" w:hAnsi="Arial Narrow"/>
          <w:sz w:val="20"/>
          <w:szCs w:val="20"/>
        </w:rPr>
        <w:t>Kepala Bidang Pengolahan Daerah Aliran Sungai, Rehabilitasi Hutan dan Lahan Dinas Kehutanan Provinsi Sulawesi Tenggara, Laode Yulardhi Junus, menjelaskan bahwa program rehabilitasi ini tidak hanya berdampak pada aspek ekologi, tetapi juga ekonomi. Masyarakat yang menggantungkan hidup pada biota laut,</w:t>
      </w:r>
      <w:bookmarkStart w:id="1" w:name="_GoBack"/>
      <w:bookmarkEnd w:id="1"/>
      <w:r w:rsidRPr="000274F4">
        <w:rPr>
          <w:rFonts w:ascii="Arial Narrow" w:hAnsi="Arial Narrow"/>
          <w:sz w:val="20"/>
          <w:szCs w:val="20"/>
        </w:rPr>
        <w:t xml:space="preserve"> seperti kepiting dan udang, diharapkan akan merasakan manfaat yang signifikan.</w:t>
      </w:r>
    </w:p>
    <w:p w14:paraId="5BFEF9E3" w14:textId="77777777" w:rsidR="0096480F" w:rsidRDefault="0096480F" w:rsidP="0096480F">
      <w:pPr>
        <w:spacing w:line="276" w:lineRule="auto"/>
        <w:jc w:val="both"/>
        <w:rPr>
          <w:rFonts w:ascii="Arial Narrow" w:hAnsi="Arial Narrow"/>
          <w:sz w:val="20"/>
          <w:szCs w:val="20"/>
        </w:rPr>
      </w:pPr>
      <w:r w:rsidRPr="000274F4">
        <w:rPr>
          <w:rFonts w:ascii="Arial Narrow" w:hAnsi="Arial Narrow"/>
          <w:sz w:val="20"/>
          <w:szCs w:val="20"/>
        </w:rPr>
        <w:t>"Harapannya, dengan pulihnya ekosistem mangrove, nelayan dapat menangkap lebih banyak kepiting dan udang. Selain itu, daerah ini juga berpotensi menjadi daya tarik wisatawan, sehingga dapat memberikan manfaat sebesar-besarnya bagi masyarakat sekitar," ujarnya</w:t>
      </w:r>
    </w:p>
    <w:p w14:paraId="3491B589" w14:textId="77777777" w:rsidR="0096480F" w:rsidRPr="000274F4" w:rsidRDefault="0096480F" w:rsidP="0096480F">
      <w:pPr>
        <w:shd w:val="clear" w:color="auto" w:fill="FFFFFF"/>
        <w:spacing w:after="0" w:line="276" w:lineRule="auto"/>
        <w:rPr>
          <w:rFonts w:ascii="Calibri" w:eastAsia="Times New Roman" w:hAnsi="Calibri" w:cs="Calibri"/>
          <w:color w:val="222222"/>
        </w:rPr>
      </w:pPr>
      <w:r w:rsidRPr="000274F4">
        <w:rPr>
          <w:rFonts w:ascii="Arial Narrow" w:eastAsia="Times New Roman" w:hAnsi="Arial Narrow" w:cs="Calibri"/>
          <w:b/>
          <w:bCs/>
          <w:color w:val="222222"/>
          <w:sz w:val="20"/>
          <w:szCs w:val="20"/>
        </w:rPr>
        <w:t>Untuk informasi lebih lanjut dapat menghubungi:</w:t>
      </w:r>
    </w:p>
    <w:p w14:paraId="54EE2B99" w14:textId="77777777" w:rsidR="0096480F" w:rsidRPr="000274F4" w:rsidRDefault="0096480F" w:rsidP="0096480F">
      <w:pPr>
        <w:shd w:val="clear" w:color="auto" w:fill="FFFFFF"/>
        <w:spacing w:after="0" w:line="276" w:lineRule="auto"/>
        <w:rPr>
          <w:rFonts w:ascii="Calibri" w:eastAsia="Times New Roman" w:hAnsi="Calibri" w:cs="Calibri"/>
          <w:color w:val="222222"/>
        </w:rPr>
      </w:pPr>
      <w:r w:rsidRPr="000274F4">
        <w:rPr>
          <w:rFonts w:ascii="Arial Narrow" w:eastAsia="Times New Roman" w:hAnsi="Arial Narrow" w:cs="Calibri"/>
          <w:color w:val="222222"/>
          <w:sz w:val="20"/>
          <w:szCs w:val="20"/>
        </w:rPr>
        <w:t> </w:t>
      </w:r>
    </w:p>
    <w:p w14:paraId="500B7CD3" w14:textId="77777777" w:rsidR="0096480F" w:rsidRPr="000274F4" w:rsidRDefault="0096480F" w:rsidP="0096480F">
      <w:pPr>
        <w:shd w:val="clear" w:color="auto" w:fill="FFFFFF"/>
        <w:spacing w:after="0" w:line="276" w:lineRule="auto"/>
        <w:rPr>
          <w:rFonts w:ascii="Calibri" w:eastAsia="Times New Roman" w:hAnsi="Calibri" w:cs="Calibri"/>
          <w:color w:val="222222"/>
        </w:rPr>
      </w:pPr>
      <w:r w:rsidRPr="000274F4">
        <w:rPr>
          <w:rFonts w:ascii="Arial Narrow" w:eastAsia="Times New Roman" w:hAnsi="Arial Narrow" w:cs="Calibri"/>
          <w:color w:val="222222"/>
          <w:sz w:val="20"/>
          <w:szCs w:val="20"/>
        </w:rPr>
        <w:t>Suryo Khasabu</w:t>
      </w:r>
    </w:p>
    <w:p w14:paraId="63C0883C" w14:textId="77777777" w:rsidR="0096480F" w:rsidRPr="000274F4" w:rsidRDefault="0096480F" w:rsidP="0096480F">
      <w:pPr>
        <w:shd w:val="clear" w:color="auto" w:fill="FFFFFF"/>
        <w:spacing w:after="0" w:line="276" w:lineRule="auto"/>
        <w:rPr>
          <w:rFonts w:ascii="Calibri" w:eastAsia="Times New Roman" w:hAnsi="Calibri" w:cs="Calibri"/>
          <w:color w:val="222222"/>
        </w:rPr>
      </w:pPr>
      <w:r w:rsidRPr="000274F4">
        <w:rPr>
          <w:rFonts w:ascii="Arial Narrow" w:eastAsia="Times New Roman" w:hAnsi="Arial Narrow" w:cs="Calibri"/>
          <w:color w:val="222222"/>
          <w:sz w:val="20"/>
          <w:szCs w:val="20"/>
        </w:rPr>
        <w:t>VP Komunikasi Korporasi dan Protokoler</w:t>
      </w:r>
    </w:p>
    <w:p w14:paraId="6C3760FA" w14:textId="77777777" w:rsidR="0096480F" w:rsidRPr="000274F4" w:rsidRDefault="0096480F" w:rsidP="0096480F">
      <w:pPr>
        <w:shd w:val="clear" w:color="auto" w:fill="FFFFFF"/>
        <w:spacing w:after="0" w:line="276" w:lineRule="auto"/>
        <w:rPr>
          <w:rFonts w:ascii="Calibri" w:eastAsia="Times New Roman" w:hAnsi="Calibri" w:cs="Calibri"/>
          <w:color w:val="222222"/>
        </w:rPr>
      </w:pPr>
      <w:r w:rsidRPr="000274F4">
        <w:rPr>
          <w:rFonts w:ascii="Arial Narrow" w:eastAsia="Times New Roman" w:hAnsi="Arial Narrow" w:cs="Calibri"/>
          <w:color w:val="222222"/>
          <w:sz w:val="20"/>
          <w:szCs w:val="20"/>
        </w:rPr>
        <w:t>PT Pelindo Terminal Petikemas</w:t>
      </w:r>
    </w:p>
    <w:p w14:paraId="23904857" w14:textId="77777777" w:rsidR="0096480F" w:rsidRPr="000274F4" w:rsidRDefault="0096480F" w:rsidP="0096480F">
      <w:pPr>
        <w:shd w:val="clear" w:color="auto" w:fill="FFFFFF"/>
        <w:spacing w:after="0" w:line="276" w:lineRule="auto"/>
        <w:rPr>
          <w:rFonts w:ascii="Calibri" w:eastAsia="Times New Roman" w:hAnsi="Calibri" w:cs="Calibri"/>
          <w:color w:val="222222"/>
        </w:rPr>
      </w:pPr>
      <w:r w:rsidRPr="000274F4">
        <w:rPr>
          <w:rFonts w:ascii="Arial Narrow" w:eastAsia="Times New Roman" w:hAnsi="Arial Narrow" w:cs="Calibri"/>
          <w:color w:val="222222"/>
          <w:sz w:val="20"/>
          <w:szCs w:val="20"/>
        </w:rPr>
        <w:t>Email: </w:t>
      </w:r>
      <w:hyperlink r:id="rId7" w:tgtFrame="_blank" w:history="1">
        <w:r w:rsidRPr="000274F4">
          <w:rPr>
            <w:rFonts w:ascii="Arial Narrow" w:eastAsia="Times New Roman" w:hAnsi="Arial Narrow" w:cs="Calibri"/>
            <w:color w:val="1155CC"/>
            <w:sz w:val="20"/>
            <w:szCs w:val="20"/>
            <w:u w:val="single"/>
          </w:rPr>
          <w:t>info.tpk@pelindo.co.id</w:t>
        </w:r>
      </w:hyperlink>
    </w:p>
    <w:p w14:paraId="7133EC46" w14:textId="77777777" w:rsidR="0096480F" w:rsidRPr="000274F4" w:rsidRDefault="0096480F" w:rsidP="0096480F">
      <w:pPr>
        <w:shd w:val="clear" w:color="auto" w:fill="FFFFFF"/>
        <w:spacing w:after="0" w:line="276" w:lineRule="auto"/>
        <w:rPr>
          <w:rFonts w:ascii="Calibri" w:eastAsia="Times New Roman" w:hAnsi="Calibri" w:cs="Calibri"/>
          <w:color w:val="222222"/>
        </w:rPr>
      </w:pPr>
      <w:r w:rsidRPr="000274F4">
        <w:rPr>
          <w:rFonts w:ascii="Arial Narrow" w:eastAsia="Times New Roman" w:hAnsi="Arial Narrow" w:cs="Calibri"/>
          <w:color w:val="222222"/>
          <w:sz w:val="20"/>
          <w:szCs w:val="20"/>
        </w:rPr>
        <w:t>HP: +628112841111</w:t>
      </w:r>
    </w:p>
    <w:p w14:paraId="6ABD85BA" w14:textId="065CB94F" w:rsidR="005028E1" w:rsidRPr="008407AA" w:rsidRDefault="005028E1" w:rsidP="0096480F">
      <w:pPr>
        <w:spacing w:after="0" w:line="276" w:lineRule="auto"/>
        <w:jc w:val="both"/>
        <w:rPr>
          <w:rFonts w:ascii="Arial Narrow" w:eastAsia="Times New Roman" w:hAnsi="Arial Narrow" w:cs="Calibri"/>
          <w:sz w:val="20"/>
          <w:szCs w:val="20"/>
          <w:lang w:eastAsia="en-ID"/>
        </w:rPr>
      </w:pPr>
    </w:p>
    <w:sectPr w:rsidR="005028E1" w:rsidRPr="008407AA" w:rsidSect="00271CEB">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10E17" w14:textId="77777777" w:rsidR="00544DCE" w:rsidRDefault="00544DCE" w:rsidP="005971C1">
      <w:pPr>
        <w:spacing w:after="0" w:line="240" w:lineRule="auto"/>
      </w:pPr>
      <w:r>
        <w:separator/>
      </w:r>
    </w:p>
  </w:endnote>
  <w:endnote w:type="continuationSeparator" w:id="0">
    <w:p w14:paraId="5D4804EC" w14:textId="77777777" w:rsidR="00544DCE" w:rsidRDefault="00544DCE" w:rsidP="0059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645DF" w14:textId="77777777" w:rsidR="00544DCE" w:rsidRDefault="00544DCE" w:rsidP="005971C1">
      <w:pPr>
        <w:spacing w:after="0" w:line="240" w:lineRule="auto"/>
      </w:pPr>
      <w:r>
        <w:separator/>
      </w:r>
    </w:p>
  </w:footnote>
  <w:footnote w:type="continuationSeparator" w:id="0">
    <w:p w14:paraId="1CDC77AE" w14:textId="77777777" w:rsidR="00544DCE" w:rsidRDefault="00544DCE" w:rsidP="005971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E1"/>
    <w:rsid w:val="00053261"/>
    <w:rsid w:val="000D2FDA"/>
    <w:rsid w:val="00102D0E"/>
    <w:rsid w:val="00120D99"/>
    <w:rsid w:val="00131AD1"/>
    <w:rsid w:val="001767AE"/>
    <w:rsid w:val="00184316"/>
    <w:rsid w:val="001C0E72"/>
    <w:rsid w:val="001D4E87"/>
    <w:rsid w:val="001F2C9D"/>
    <w:rsid w:val="001F7BFC"/>
    <w:rsid w:val="00246BE9"/>
    <w:rsid w:val="002522F5"/>
    <w:rsid w:val="00271CEB"/>
    <w:rsid w:val="00284D6A"/>
    <w:rsid w:val="00290A33"/>
    <w:rsid w:val="002F1AB5"/>
    <w:rsid w:val="00323DBA"/>
    <w:rsid w:val="00347E17"/>
    <w:rsid w:val="00405682"/>
    <w:rsid w:val="004735B7"/>
    <w:rsid w:val="00477B2B"/>
    <w:rsid w:val="005028E1"/>
    <w:rsid w:val="00525C82"/>
    <w:rsid w:val="00544DCE"/>
    <w:rsid w:val="00566311"/>
    <w:rsid w:val="005971C1"/>
    <w:rsid w:val="005B0847"/>
    <w:rsid w:val="005B1898"/>
    <w:rsid w:val="005B34CE"/>
    <w:rsid w:val="005E340A"/>
    <w:rsid w:val="006044E3"/>
    <w:rsid w:val="0061247F"/>
    <w:rsid w:val="00626CF8"/>
    <w:rsid w:val="00694250"/>
    <w:rsid w:val="0069431D"/>
    <w:rsid w:val="006C274D"/>
    <w:rsid w:val="006E0E66"/>
    <w:rsid w:val="00702FA4"/>
    <w:rsid w:val="0074548E"/>
    <w:rsid w:val="00776E75"/>
    <w:rsid w:val="00777A3B"/>
    <w:rsid w:val="007B664B"/>
    <w:rsid w:val="007E4B8C"/>
    <w:rsid w:val="007F0E14"/>
    <w:rsid w:val="0081577A"/>
    <w:rsid w:val="008209A6"/>
    <w:rsid w:val="0083119E"/>
    <w:rsid w:val="008407AA"/>
    <w:rsid w:val="00841065"/>
    <w:rsid w:val="00842C8A"/>
    <w:rsid w:val="00883143"/>
    <w:rsid w:val="00922D37"/>
    <w:rsid w:val="00925878"/>
    <w:rsid w:val="00942128"/>
    <w:rsid w:val="00944AC0"/>
    <w:rsid w:val="0096480F"/>
    <w:rsid w:val="0099424D"/>
    <w:rsid w:val="009A1ADE"/>
    <w:rsid w:val="009C6FC6"/>
    <w:rsid w:val="009E1340"/>
    <w:rsid w:val="009F147B"/>
    <w:rsid w:val="00A11DB8"/>
    <w:rsid w:val="00A22CD4"/>
    <w:rsid w:val="00A4310E"/>
    <w:rsid w:val="00A43679"/>
    <w:rsid w:val="00A72FFE"/>
    <w:rsid w:val="00AB1E93"/>
    <w:rsid w:val="00AB5FE1"/>
    <w:rsid w:val="00AD4B07"/>
    <w:rsid w:val="00BB724C"/>
    <w:rsid w:val="00BC134E"/>
    <w:rsid w:val="00BD1E1F"/>
    <w:rsid w:val="00C33BB3"/>
    <w:rsid w:val="00C41F46"/>
    <w:rsid w:val="00C64C74"/>
    <w:rsid w:val="00C94789"/>
    <w:rsid w:val="00CF22A9"/>
    <w:rsid w:val="00CF5799"/>
    <w:rsid w:val="00D2146A"/>
    <w:rsid w:val="00D532A7"/>
    <w:rsid w:val="00DB3644"/>
    <w:rsid w:val="00DD0AE8"/>
    <w:rsid w:val="00DD3F83"/>
    <w:rsid w:val="00DF1907"/>
    <w:rsid w:val="00E66BEC"/>
    <w:rsid w:val="00E703C2"/>
    <w:rsid w:val="00ED1EB5"/>
    <w:rsid w:val="00EE482A"/>
    <w:rsid w:val="00EF0D46"/>
    <w:rsid w:val="00F03087"/>
    <w:rsid w:val="00F705B5"/>
    <w:rsid w:val="00FC4D12"/>
    <w:rsid w:val="00FC64CF"/>
    <w:rsid w:val="00FD7D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1C36"/>
  <w15:chartTrackingRefBased/>
  <w15:docId w15:val="{80D2A0EE-D7F6-48F8-AF2D-1EA1CE41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5FE1"/>
    <w:rPr>
      <w:color w:val="0000FF"/>
      <w:u w:val="single"/>
    </w:rPr>
  </w:style>
  <w:style w:type="paragraph" w:styleId="Header">
    <w:name w:val="header"/>
    <w:basedOn w:val="Normal"/>
    <w:link w:val="HeaderChar"/>
    <w:uiPriority w:val="99"/>
    <w:unhideWhenUsed/>
    <w:rsid w:val="00597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1C1"/>
  </w:style>
  <w:style w:type="paragraph" w:styleId="Footer">
    <w:name w:val="footer"/>
    <w:basedOn w:val="Normal"/>
    <w:link w:val="FooterChar"/>
    <w:uiPriority w:val="99"/>
    <w:unhideWhenUsed/>
    <w:rsid w:val="00597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074520">
      <w:bodyDiv w:val="1"/>
      <w:marLeft w:val="0"/>
      <w:marRight w:val="0"/>
      <w:marTop w:val="0"/>
      <w:marBottom w:val="0"/>
      <w:divBdr>
        <w:top w:val="none" w:sz="0" w:space="0" w:color="auto"/>
        <w:left w:val="none" w:sz="0" w:space="0" w:color="auto"/>
        <w:bottom w:val="none" w:sz="0" w:space="0" w:color="auto"/>
        <w:right w:val="none" w:sz="0" w:space="0" w:color="auto"/>
      </w:divBdr>
    </w:div>
    <w:div w:id="1790322045">
      <w:bodyDiv w:val="1"/>
      <w:marLeft w:val="0"/>
      <w:marRight w:val="0"/>
      <w:marTop w:val="0"/>
      <w:marBottom w:val="0"/>
      <w:divBdr>
        <w:top w:val="none" w:sz="0" w:space="0" w:color="auto"/>
        <w:left w:val="none" w:sz="0" w:space="0" w:color="auto"/>
        <w:bottom w:val="none" w:sz="0" w:space="0" w:color="auto"/>
        <w:right w:val="none" w:sz="0" w:space="0" w:color="auto"/>
      </w:divBdr>
    </w:div>
    <w:div w:id="1961954374">
      <w:bodyDiv w:val="1"/>
      <w:marLeft w:val="0"/>
      <w:marRight w:val="0"/>
      <w:marTop w:val="0"/>
      <w:marBottom w:val="0"/>
      <w:divBdr>
        <w:top w:val="none" w:sz="0" w:space="0" w:color="auto"/>
        <w:left w:val="none" w:sz="0" w:space="0" w:color="auto"/>
        <w:bottom w:val="none" w:sz="0" w:space="0" w:color="auto"/>
        <w:right w:val="none" w:sz="0" w:space="0" w:color="auto"/>
      </w:divBdr>
      <w:divsChild>
        <w:div w:id="551816940">
          <w:marLeft w:val="0"/>
          <w:marRight w:val="0"/>
          <w:marTop w:val="0"/>
          <w:marBottom w:val="0"/>
          <w:divBdr>
            <w:top w:val="none" w:sz="0" w:space="0" w:color="auto"/>
            <w:left w:val="none" w:sz="0" w:space="0" w:color="auto"/>
            <w:bottom w:val="none" w:sz="0" w:space="0" w:color="auto"/>
            <w:right w:val="none" w:sz="0" w:space="0" w:color="auto"/>
          </w:divBdr>
          <w:divsChild>
            <w:div w:id="20790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pk@pelindo.co.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Gatra Dwi Adiyasa</dc:creator>
  <cp:keywords/>
  <dc:description/>
  <cp:lastModifiedBy>KHARIS FAUZI</cp:lastModifiedBy>
  <cp:revision>64</cp:revision>
  <cp:lastPrinted>2024-08-30T08:33:00Z</cp:lastPrinted>
  <dcterms:created xsi:type="dcterms:W3CDTF">2023-06-23T02:49:00Z</dcterms:created>
  <dcterms:modified xsi:type="dcterms:W3CDTF">2024-09-23T07:59:00Z</dcterms:modified>
</cp:coreProperties>
</file>