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A2B1" w14:textId="2DE3BDFB" w:rsidR="0040282C" w:rsidRDefault="00A4556F" w:rsidP="0040282C">
      <w:pPr>
        <w:spacing w:line="276" w:lineRule="auto"/>
        <w:rPr>
          <w:rFonts w:ascii="Arial Narrow" w:eastAsia="Arial Narrow" w:hAnsi="Arial Narrow" w:cs="Arial Narrow"/>
          <w:color w:val="000000"/>
        </w:rPr>
      </w:pPr>
      <w:r>
        <w:rPr>
          <w:rFonts w:ascii="Arial Narrow" w:eastAsia="Arial Narrow" w:hAnsi="Arial Narrow" w:cs="Arial Narrow"/>
          <w:color w:val="000000"/>
        </w:rPr>
        <w:t xml:space="preserve">Nomor: </w:t>
      </w:r>
      <w:r w:rsidRPr="00A4556F">
        <w:rPr>
          <w:rFonts w:ascii="Arial Narrow" w:eastAsia="Arial Narrow" w:hAnsi="Arial Narrow" w:cs="Arial Narrow"/>
          <w:color w:val="000000"/>
        </w:rPr>
        <w:t>HM.01.02/10/7/2/KMPO/KMPO/PLTP-24</w:t>
      </w:r>
    </w:p>
    <w:p w14:paraId="2562CF01" w14:textId="77777777" w:rsidR="00A4556F" w:rsidRPr="00C024C9" w:rsidRDefault="00A4556F" w:rsidP="0040282C">
      <w:pPr>
        <w:spacing w:line="276" w:lineRule="auto"/>
        <w:rPr>
          <w:rFonts w:ascii="Arial Narrow" w:eastAsia="Arial Narrow" w:hAnsi="Arial Narrow" w:cs="Arial Narrow"/>
          <w:color w:val="000000"/>
        </w:rPr>
      </w:pPr>
    </w:p>
    <w:p w14:paraId="6004634B" w14:textId="3A2F4429" w:rsidR="00222D00" w:rsidRDefault="004834BC">
      <w:pPr>
        <w:spacing w:line="276" w:lineRule="auto"/>
        <w:jc w:val="center"/>
        <w:rPr>
          <w:rFonts w:ascii="Arial Narrow" w:eastAsia="Arial Narrow" w:hAnsi="Arial Narrow" w:cs="Arial Narrow"/>
          <w:b/>
          <w:color w:val="000000"/>
        </w:rPr>
      </w:pPr>
      <w:bookmarkStart w:id="0" w:name="_heading=h.gjdgxs" w:colFirst="0" w:colLast="0"/>
      <w:bookmarkEnd w:id="0"/>
      <w:r w:rsidRPr="00C024C9">
        <w:rPr>
          <w:rFonts w:ascii="Arial Narrow" w:eastAsia="Arial Narrow" w:hAnsi="Arial Narrow" w:cs="Arial Narrow"/>
          <w:b/>
          <w:color w:val="000000"/>
        </w:rPr>
        <w:t>PRESS RELEASE</w:t>
      </w:r>
    </w:p>
    <w:p w14:paraId="22F552EB" w14:textId="4D262FAD" w:rsidR="006E04B2" w:rsidRPr="00C024C9" w:rsidRDefault="009A6C65">
      <w:pPr>
        <w:spacing w:line="276" w:lineRule="auto"/>
        <w:jc w:val="center"/>
        <w:rPr>
          <w:rFonts w:ascii="Arial Narrow" w:eastAsia="Arial Narrow" w:hAnsi="Arial Narrow" w:cs="Arial Narrow"/>
          <w:b/>
        </w:rPr>
      </w:pPr>
      <w:r w:rsidRPr="009A6C65">
        <w:rPr>
          <w:rFonts w:ascii="Arial Narrow" w:eastAsia="Arial Narrow" w:hAnsi="Arial Narrow" w:cs="Arial Narrow"/>
          <w:b/>
        </w:rPr>
        <w:t>Ada Mogok Kerja, Operasional Pelabuhan Merauke Tetap Berjalan Normal</w:t>
      </w:r>
    </w:p>
    <w:p w14:paraId="72AEAB7B" w14:textId="77777777" w:rsidR="004834BC" w:rsidRPr="00233A18" w:rsidRDefault="004834BC" w:rsidP="00233A18">
      <w:pPr>
        <w:spacing w:line="276" w:lineRule="auto"/>
        <w:jc w:val="center"/>
        <w:rPr>
          <w:rFonts w:ascii="Arial Narrow" w:hAnsi="Arial Narrow" w:cs="Arial"/>
          <w:b/>
          <w:bCs/>
          <w:color w:val="000000"/>
          <w:sz w:val="22"/>
          <w:szCs w:val="22"/>
        </w:rPr>
      </w:pPr>
    </w:p>
    <w:p w14:paraId="584EAC1D" w14:textId="77777777" w:rsidR="009A6C65" w:rsidRPr="009A6C65" w:rsidRDefault="0040282C" w:rsidP="009A6C65">
      <w:pPr>
        <w:spacing w:line="276" w:lineRule="auto"/>
        <w:jc w:val="both"/>
        <w:rPr>
          <w:rFonts w:ascii="Arial Narrow" w:hAnsi="Arial Narrow" w:cs="Arial"/>
          <w:bCs/>
          <w:color w:val="000000"/>
          <w:sz w:val="22"/>
        </w:rPr>
      </w:pPr>
      <w:r w:rsidRPr="0040282C">
        <w:rPr>
          <w:rFonts w:ascii="Arial Narrow" w:hAnsi="Arial Narrow" w:cs="Arial"/>
          <w:b/>
          <w:color w:val="000000"/>
          <w:sz w:val="22"/>
        </w:rPr>
        <w:t>Surabaya (28/0</w:t>
      </w:r>
      <w:r w:rsidR="005A6E0B">
        <w:rPr>
          <w:rFonts w:ascii="Arial Narrow" w:hAnsi="Arial Narrow" w:cs="Arial"/>
          <w:b/>
          <w:color w:val="000000"/>
          <w:sz w:val="22"/>
        </w:rPr>
        <w:t>5</w:t>
      </w:r>
      <w:r w:rsidRPr="0040282C">
        <w:rPr>
          <w:rFonts w:ascii="Arial Narrow" w:hAnsi="Arial Narrow" w:cs="Arial"/>
          <w:b/>
          <w:color w:val="000000"/>
          <w:sz w:val="22"/>
        </w:rPr>
        <w:t>)</w:t>
      </w:r>
      <w:r w:rsidRPr="0040282C">
        <w:rPr>
          <w:rFonts w:ascii="Arial Narrow" w:hAnsi="Arial Narrow" w:cs="Arial"/>
          <w:bCs/>
          <w:color w:val="000000"/>
          <w:sz w:val="22"/>
        </w:rPr>
        <w:t xml:space="preserve"> - </w:t>
      </w:r>
      <w:r w:rsidR="009A6C65" w:rsidRPr="009A6C65">
        <w:rPr>
          <w:rFonts w:ascii="Arial Narrow" w:hAnsi="Arial Narrow" w:cs="Arial"/>
          <w:bCs/>
          <w:color w:val="000000"/>
          <w:sz w:val="22"/>
        </w:rPr>
        <w:t>PT Pelindo Terminal Petikemas memastikan kegiatan pelayanan bongkar muat peti kemas di Pelabuhan Merauke tetap berjalan normal di tengah aksi mogok kerja yang dilakukan sejumlah perusahaan jasa pengurusan transportasi (JPT), Rabu (10/07). Corporate Secretary PT Pelindo Terminal Petikemas Widyaswendra mengatakan pada saat aksi mogok kerja berlangsung, pengelola pelabuhan tetap melayani kegiatan bongkar muat. Terdapat 2 kegiatan yakni bongkar muat peti kemas KM Tanto Sukses dan bongkar muat curah cair MT Mulia Karsa 2.</w:t>
      </w:r>
    </w:p>
    <w:p w14:paraId="5D2DAC46" w14:textId="77777777" w:rsidR="009A6C65" w:rsidRPr="009A6C65" w:rsidRDefault="009A6C65" w:rsidP="009A6C65">
      <w:pPr>
        <w:spacing w:line="276" w:lineRule="auto"/>
        <w:jc w:val="both"/>
        <w:rPr>
          <w:rFonts w:ascii="Arial Narrow" w:hAnsi="Arial Narrow" w:cs="Arial"/>
          <w:bCs/>
          <w:color w:val="000000"/>
          <w:sz w:val="22"/>
        </w:rPr>
      </w:pPr>
    </w:p>
    <w:p w14:paraId="3C36EE2B" w14:textId="77777777" w:rsidR="009A6C65" w:rsidRPr="009A6C65" w:rsidRDefault="009A6C65" w:rsidP="009A6C65">
      <w:pPr>
        <w:spacing w:line="276" w:lineRule="auto"/>
        <w:jc w:val="both"/>
        <w:rPr>
          <w:rFonts w:ascii="Arial Narrow" w:hAnsi="Arial Narrow" w:cs="Arial"/>
          <w:bCs/>
          <w:color w:val="000000"/>
          <w:sz w:val="22"/>
        </w:rPr>
      </w:pPr>
      <w:r w:rsidRPr="009A6C65">
        <w:rPr>
          <w:rFonts w:ascii="Arial Narrow" w:hAnsi="Arial Narrow" w:cs="Arial"/>
          <w:bCs/>
          <w:color w:val="000000"/>
          <w:sz w:val="22"/>
        </w:rPr>
        <w:t>“Pelayanan terhadap pengguna jasa tetap berlangsung, ditandai dengan aktivitas bongkar muat yang tetap berjalan dengan baik,” kata Widyaswendra.</w:t>
      </w:r>
    </w:p>
    <w:p w14:paraId="225BC150" w14:textId="77777777" w:rsidR="009A6C65" w:rsidRPr="009A6C65" w:rsidRDefault="009A6C65" w:rsidP="009A6C65">
      <w:pPr>
        <w:spacing w:line="276" w:lineRule="auto"/>
        <w:jc w:val="both"/>
        <w:rPr>
          <w:rFonts w:ascii="Arial Narrow" w:hAnsi="Arial Narrow" w:cs="Arial"/>
          <w:bCs/>
          <w:color w:val="000000"/>
          <w:sz w:val="22"/>
        </w:rPr>
      </w:pPr>
    </w:p>
    <w:p w14:paraId="3513DDCC" w14:textId="77777777" w:rsidR="009A6C65" w:rsidRPr="009A6C65" w:rsidRDefault="009A6C65" w:rsidP="009A6C65">
      <w:pPr>
        <w:spacing w:line="276" w:lineRule="auto"/>
        <w:jc w:val="both"/>
        <w:rPr>
          <w:rFonts w:ascii="Arial Narrow" w:hAnsi="Arial Narrow" w:cs="Arial"/>
          <w:bCs/>
          <w:color w:val="000000"/>
          <w:sz w:val="22"/>
        </w:rPr>
      </w:pPr>
      <w:r w:rsidRPr="009A6C65">
        <w:rPr>
          <w:rFonts w:ascii="Arial Narrow" w:hAnsi="Arial Narrow" w:cs="Arial"/>
          <w:bCs/>
          <w:color w:val="000000"/>
          <w:sz w:val="22"/>
        </w:rPr>
        <w:t>Menyikapi adanya mogok kerja di Pelabuhan Merauke, pihaknya menghormati aksi tersebut sebagai bentuk keterbukaan dalam menyampaikan pendapat. Selanjutnya, akan dilakukan koordinasi dan komunikasi lebih lanjut bersama dengan Kepala Kantor Kesyahbandaran dan Otoritas (KSOP) Merauke.</w:t>
      </w:r>
    </w:p>
    <w:p w14:paraId="5630BCBD" w14:textId="77777777" w:rsidR="009A6C65" w:rsidRPr="009A6C65" w:rsidRDefault="009A6C65" w:rsidP="009A6C65">
      <w:pPr>
        <w:spacing w:line="276" w:lineRule="auto"/>
        <w:jc w:val="both"/>
        <w:rPr>
          <w:rFonts w:ascii="Arial Narrow" w:hAnsi="Arial Narrow" w:cs="Arial"/>
          <w:bCs/>
          <w:color w:val="000000"/>
          <w:sz w:val="22"/>
        </w:rPr>
      </w:pPr>
    </w:p>
    <w:p w14:paraId="26C59280" w14:textId="77777777" w:rsidR="009A6C65" w:rsidRPr="009A6C65" w:rsidRDefault="009A6C65" w:rsidP="009A6C65">
      <w:pPr>
        <w:spacing w:line="276" w:lineRule="auto"/>
        <w:jc w:val="both"/>
        <w:rPr>
          <w:rFonts w:ascii="Arial Narrow" w:hAnsi="Arial Narrow" w:cs="Arial"/>
          <w:bCs/>
          <w:color w:val="000000"/>
          <w:sz w:val="22"/>
        </w:rPr>
      </w:pPr>
      <w:r w:rsidRPr="009A6C65">
        <w:rPr>
          <w:rFonts w:ascii="Arial Narrow" w:hAnsi="Arial Narrow" w:cs="Arial"/>
          <w:bCs/>
          <w:color w:val="000000"/>
          <w:sz w:val="22"/>
        </w:rPr>
        <w:t>“Pihak-pihak yang berkepentingan di Pelabuhan Merauke akan duduk bersama pada Rabu pukul 14:00 WIT difasilitasi oleh KSOP Merauke untuk memperoleh jalan keluar yang baik bagi seluruh pihak,” lanjutnya.</w:t>
      </w:r>
    </w:p>
    <w:p w14:paraId="04920B4D" w14:textId="77777777" w:rsidR="009A6C65" w:rsidRPr="009A6C65" w:rsidRDefault="009A6C65" w:rsidP="009A6C65">
      <w:pPr>
        <w:spacing w:line="276" w:lineRule="auto"/>
        <w:jc w:val="both"/>
        <w:rPr>
          <w:rFonts w:ascii="Arial Narrow" w:hAnsi="Arial Narrow" w:cs="Arial"/>
          <w:bCs/>
          <w:color w:val="000000"/>
          <w:sz w:val="22"/>
        </w:rPr>
      </w:pPr>
    </w:p>
    <w:p w14:paraId="71C8316E" w14:textId="77777777" w:rsidR="009A6C65" w:rsidRPr="009A6C65" w:rsidRDefault="009A6C65" w:rsidP="009A6C65">
      <w:pPr>
        <w:spacing w:line="276" w:lineRule="auto"/>
        <w:jc w:val="both"/>
        <w:rPr>
          <w:rFonts w:ascii="Arial Narrow" w:hAnsi="Arial Narrow" w:cs="Arial"/>
          <w:bCs/>
          <w:color w:val="000000"/>
          <w:sz w:val="22"/>
        </w:rPr>
      </w:pPr>
      <w:r w:rsidRPr="009A6C65">
        <w:rPr>
          <w:rFonts w:ascii="Arial Narrow" w:hAnsi="Arial Narrow" w:cs="Arial"/>
          <w:bCs/>
          <w:color w:val="000000"/>
          <w:sz w:val="22"/>
        </w:rPr>
        <w:t>Sebelumnya diberitakan bahwa Sejumlah perusahaan jasa transportasi (JPT) yang beroperasi di pelabuhan Merauke telah mengeluarkan pernyataan sikap bersama untuk melakukan aksi mogok kerja pada Rabu, 10 Juli 2024.</w:t>
      </w:r>
    </w:p>
    <w:p w14:paraId="281D4C76" w14:textId="77777777" w:rsidR="009A6C65" w:rsidRPr="009A6C65" w:rsidRDefault="009A6C65" w:rsidP="009A6C65">
      <w:pPr>
        <w:spacing w:line="276" w:lineRule="auto"/>
        <w:jc w:val="both"/>
        <w:rPr>
          <w:rFonts w:ascii="Arial Narrow" w:hAnsi="Arial Narrow" w:cs="Arial"/>
          <w:bCs/>
          <w:color w:val="000000"/>
          <w:sz w:val="22"/>
        </w:rPr>
      </w:pPr>
    </w:p>
    <w:p w14:paraId="71E97C8E" w14:textId="070B1C51" w:rsidR="009A6C65" w:rsidRDefault="009A6C65" w:rsidP="009A6C65">
      <w:pPr>
        <w:spacing w:line="276" w:lineRule="auto"/>
        <w:jc w:val="both"/>
        <w:rPr>
          <w:rFonts w:ascii="Arial Narrow" w:hAnsi="Arial Narrow" w:cs="Arial"/>
          <w:bCs/>
          <w:color w:val="000000"/>
          <w:sz w:val="22"/>
        </w:rPr>
      </w:pPr>
      <w:r w:rsidRPr="009A6C65">
        <w:rPr>
          <w:rFonts w:ascii="Arial Narrow" w:hAnsi="Arial Narrow" w:cs="Arial"/>
          <w:bCs/>
          <w:color w:val="000000"/>
          <w:sz w:val="22"/>
        </w:rPr>
        <w:t>Pernyataan tersebut ditandatangani oleh perusahaan-perusahaan yang tergabung dalam Asosiasi Logistik dan Forwarder Indonesia (ALFI) serta Asosiasi Perusahaan Bongkar Muat Indonesia (APBMI) cabang Merauke.</w:t>
      </w:r>
    </w:p>
    <w:p w14:paraId="5BB8B180" w14:textId="77777777" w:rsidR="005A6E0B" w:rsidRDefault="005A6E0B" w:rsidP="005A6E0B">
      <w:pPr>
        <w:spacing w:line="276" w:lineRule="auto"/>
        <w:jc w:val="both"/>
        <w:rPr>
          <w:rFonts w:ascii="Arial Narrow" w:hAnsi="Arial Narrow" w:cs="Arial"/>
          <w:bCs/>
          <w:color w:val="000000"/>
          <w:sz w:val="22"/>
        </w:rPr>
      </w:pPr>
    </w:p>
    <w:p w14:paraId="11E058B0" w14:textId="22F8BCA4" w:rsidR="00222D00" w:rsidRPr="00C024C9" w:rsidRDefault="00BB2741" w:rsidP="006E04B2">
      <w:pPr>
        <w:spacing w:line="276" w:lineRule="auto"/>
        <w:jc w:val="center"/>
        <w:rPr>
          <w:rFonts w:ascii="Arial Narrow" w:eastAsia="Arial Narrow" w:hAnsi="Arial Narrow" w:cs="Arial Narrow"/>
        </w:rPr>
      </w:pPr>
      <w:r w:rsidRPr="00C024C9">
        <w:rPr>
          <w:rFonts w:ascii="Arial Narrow" w:eastAsia="Arial Narrow" w:hAnsi="Arial Narrow" w:cs="Arial Narrow"/>
        </w:rPr>
        <w:t>***</w:t>
      </w:r>
    </w:p>
    <w:p w14:paraId="5D7DF260" w14:textId="77777777" w:rsidR="009A6C65" w:rsidRDefault="009A6C65" w:rsidP="00C456B2">
      <w:pPr>
        <w:shd w:val="clear" w:color="auto" w:fill="FFFFFF"/>
        <w:spacing w:line="276" w:lineRule="auto"/>
        <w:jc w:val="both"/>
        <w:rPr>
          <w:rFonts w:ascii="Arial Narrow" w:eastAsia="Arial Narrow" w:hAnsi="Arial Narrow" w:cs="Arial Narrow"/>
          <w:color w:val="000000"/>
        </w:rPr>
      </w:pPr>
    </w:p>
    <w:p w14:paraId="66B7197F" w14:textId="255C3585" w:rsidR="00222D00" w:rsidRPr="00C024C9" w:rsidRDefault="00BB2741" w:rsidP="00C456B2">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xml:space="preserve">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w:t>
      </w:r>
      <w:r w:rsidR="004834BC">
        <w:rPr>
          <w:rFonts w:ascii="Arial Narrow" w:eastAsia="Arial Narrow" w:hAnsi="Arial Narrow" w:cs="Arial Narrow"/>
          <w:color w:val="000000"/>
        </w:rPr>
        <w:t>32</w:t>
      </w:r>
      <w:r w:rsidRPr="00C024C9">
        <w:rPr>
          <w:rFonts w:ascii="Arial Narrow" w:eastAsia="Arial Narrow" w:hAnsi="Arial Narrow" w:cs="Arial Narrow"/>
          <w:color w:val="000000"/>
        </w:rPr>
        <w:t xml:space="preserve"> terminal peti kemas </w:t>
      </w:r>
      <w:r w:rsidR="004834BC">
        <w:rPr>
          <w:rFonts w:ascii="Arial Narrow" w:eastAsia="Arial Narrow" w:hAnsi="Arial Narrow" w:cs="Arial Narrow"/>
          <w:color w:val="000000"/>
        </w:rPr>
        <w:t>yang tersebar di seluruh Indonesia dan</w:t>
      </w:r>
      <w:r w:rsidRPr="00C024C9">
        <w:rPr>
          <w:rFonts w:ascii="Arial Narrow" w:eastAsia="Arial Narrow" w:hAnsi="Arial Narrow" w:cs="Arial Narrow"/>
          <w:color w:val="000000"/>
        </w:rPr>
        <w:t xml:space="preserve"> 7 anak perusahaan. </w:t>
      </w:r>
    </w:p>
    <w:p w14:paraId="4A52C3B2" w14:textId="419304D8" w:rsidR="00315FD5" w:rsidRDefault="00315FD5">
      <w:pPr>
        <w:shd w:val="clear" w:color="auto" w:fill="FFFFFF"/>
        <w:spacing w:line="276" w:lineRule="auto"/>
        <w:jc w:val="both"/>
        <w:rPr>
          <w:rFonts w:ascii="Arial Narrow" w:eastAsia="Arial Narrow" w:hAnsi="Arial Narrow" w:cs="Arial Narrow"/>
          <w:color w:val="000000"/>
        </w:rPr>
      </w:pPr>
    </w:p>
    <w:p w14:paraId="331885CB" w14:textId="77777777" w:rsidR="006E04B2" w:rsidRPr="006E04B2" w:rsidRDefault="006E04B2">
      <w:pPr>
        <w:shd w:val="clear" w:color="auto" w:fill="FFFFFF"/>
        <w:spacing w:line="276" w:lineRule="auto"/>
        <w:jc w:val="both"/>
        <w:rPr>
          <w:rFonts w:ascii="Arial Narrow" w:eastAsia="Arial Narrow" w:hAnsi="Arial Narrow" w:cs="Arial Narrow"/>
          <w:color w:val="000000"/>
        </w:rPr>
      </w:pPr>
    </w:p>
    <w:p w14:paraId="30C5888C"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Untuk informasi lebih lanjut dapat menghubungi:</w:t>
      </w:r>
    </w:p>
    <w:p w14:paraId="25142ACB"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11BA6F9C" w14:textId="77777777" w:rsidR="00222D00" w:rsidRPr="00C024C9" w:rsidRDefault="00BB2741">
      <w:pPr>
        <w:shd w:val="clear" w:color="auto" w:fill="FFFFFF"/>
        <w:spacing w:line="276" w:lineRule="auto"/>
        <w:jc w:val="both"/>
        <w:rPr>
          <w:rFonts w:ascii="Arial Narrow" w:eastAsia="Arial Narrow" w:hAnsi="Arial Narrow" w:cs="Arial Narrow"/>
          <w:b/>
          <w:color w:val="000000"/>
          <w:sz w:val="22"/>
          <w:szCs w:val="22"/>
          <w:u w:val="single"/>
        </w:rPr>
      </w:pPr>
      <w:r w:rsidRPr="00C024C9">
        <w:rPr>
          <w:rFonts w:ascii="Arial Narrow" w:eastAsia="Arial Narrow" w:hAnsi="Arial Narrow" w:cs="Arial Narrow"/>
          <w:b/>
          <w:color w:val="000000"/>
          <w:u w:val="single"/>
        </w:rPr>
        <w:t>Suryo Khasabu</w:t>
      </w:r>
    </w:p>
    <w:p w14:paraId="3858808D"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VP Komunikasi Korporasi dan Protokoler </w:t>
      </w:r>
    </w:p>
    <w:p w14:paraId="364862A3"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w:t>
      </w:r>
    </w:p>
    <w:p w14:paraId="11FCD0A6" w14:textId="55219B35"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xml:space="preserve">HP : </w:t>
      </w:r>
      <w:r w:rsidR="0040282C" w:rsidRPr="0040282C">
        <w:rPr>
          <w:rFonts w:ascii="Arial Narrow" w:eastAsia="Arial Narrow" w:hAnsi="Arial Narrow" w:cs="Arial Narrow"/>
          <w:color w:val="000000"/>
        </w:rPr>
        <w:t>08112841111</w:t>
      </w:r>
    </w:p>
    <w:p w14:paraId="0AF2F58D" w14:textId="46764071" w:rsidR="00222D00" w:rsidRPr="006E04B2" w:rsidRDefault="00BB2741" w:rsidP="006E04B2">
      <w:pPr>
        <w:shd w:val="clear" w:color="auto" w:fill="FFFFFF"/>
        <w:spacing w:line="276" w:lineRule="auto"/>
        <w:jc w:val="both"/>
        <w:rPr>
          <w:rFonts w:ascii="Arial Narrow" w:eastAsia="Arial Narrow" w:hAnsi="Arial Narrow" w:cs="Arial Narrow"/>
          <w:color w:val="1155CC"/>
          <w:u w:val="single"/>
        </w:rPr>
      </w:pPr>
      <w:r w:rsidRPr="00C024C9">
        <w:rPr>
          <w:rFonts w:ascii="Arial Narrow" w:eastAsia="Arial Narrow" w:hAnsi="Arial Narrow" w:cs="Arial Narrow"/>
          <w:color w:val="000000"/>
        </w:rPr>
        <w:t>Email : </w:t>
      </w:r>
      <w:hyperlink r:id="rId7">
        <w:r w:rsidRPr="00C024C9">
          <w:rPr>
            <w:rFonts w:ascii="Arial Narrow" w:eastAsia="Arial Narrow" w:hAnsi="Arial Narrow" w:cs="Arial Narrow"/>
            <w:color w:val="1155CC"/>
            <w:u w:val="single"/>
          </w:rPr>
          <w:t>info.tpk@pelindo.co.id</w:t>
        </w:r>
      </w:hyperlink>
      <w:r w:rsidRPr="00C024C9">
        <w:rPr>
          <w:rFonts w:ascii="Arial Narrow" w:eastAsia="Arial Narrow" w:hAnsi="Arial Narrow" w:cs="Arial Narrow"/>
          <w:color w:val="000000"/>
        </w:rPr>
        <w:t> </w:t>
      </w:r>
    </w:p>
    <w:sectPr w:rsidR="00222D00" w:rsidRPr="006E04B2">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1312" w14:textId="77777777" w:rsidR="00115D8A" w:rsidRDefault="00115D8A">
      <w:r>
        <w:separator/>
      </w:r>
    </w:p>
  </w:endnote>
  <w:endnote w:type="continuationSeparator" w:id="0">
    <w:p w14:paraId="2F9E78FD" w14:textId="77777777" w:rsidR="00115D8A" w:rsidRDefault="0011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4A76" w14:textId="77777777" w:rsidR="00115D8A" w:rsidRDefault="00115D8A">
      <w:r>
        <w:separator/>
      </w:r>
    </w:p>
  </w:footnote>
  <w:footnote w:type="continuationSeparator" w:id="0">
    <w:p w14:paraId="1D614D17" w14:textId="77777777" w:rsidR="00115D8A" w:rsidRDefault="0011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BB09" w14:textId="77777777" w:rsidR="00222D00" w:rsidRDefault="00222D00">
    <w:pPr>
      <w:pBdr>
        <w:top w:val="nil"/>
        <w:left w:val="nil"/>
        <w:bottom w:val="nil"/>
        <w:right w:val="nil"/>
        <w:between w:val="nil"/>
      </w:pBdr>
      <w:tabs>
        <w:tab w:val="center" w:pos="4680"/>
        <w:tab w:val="right" w:pos="9360"/>
      </w:tabs>
      <w:jc w:val="both"/>
      <w:rPr>
        <w:color w:val="000000"/>
      </w:rPr>
    </w:pPr>
  </w:p>
  <w:p w14:paraId="0332F9F3" w14:textId="77777777" w:rsidR="00222D00" w:rsidRDefault="00222D00">
    <w:pPr>
      <w:pBdr>
        <w:top w:val="nil"/>
        <w:left w:val="nil"/>
        <w:bottom w:val="nil"/>
        <w:right w:val="nil"/>
        <w:between w:val="nil"/>
      </w:pBdr>
      <w:tabs>
        <w:tab w:val="center" w:pos="4680"/>
        <w:tab w:val="right" w:pos="9360"/>
      </w:tabs>
      <w:jc w:val="both"/>
      <w:rPr>
        <w:color w:val="000000"/>
      </w:rPr>
    </w:pPr>
  </w:p>
  <w:p w14:paraId="55ABA329" w14:textId="77777777" w:rsidR="00222D00" w:rsidRDefault="00BB2741">
    <w:pPr>
      <w:pBdr>
        <w:top w:val="nil"/>
        <w:left w:val="nil"/>
        <w:bottom w:val="nil"/>
        <w:right w:val="nil"/>
        <w:between w:val="nil"/>
      </w:pBdr>
      <w:tabs>
        <w:tab w:val="center" w:pos="4680"/>
        <w:tab w:val="right" w:pos="9360"/>
      </w:tabs>
      <w:rPr>
        <w:rFonts w:ascii="Arial Narrow" w:eastAsia="Arial Narrow" w:hAnsi="Arial Narrow" w:cs="Arial Narrow"/>
        <w:color w:val="000000"/>
      </w:rPr>
    </w:pPr>
    <w:r>
      <w:rPr>
        <w:rFonts w:ascii="Arial Narrow" w:eastAsia="Arial Narrow" w:hAnsi="Arial Narrow" w:cs="Arial Narrow"/>
        <w:noProof/>
        <w:color w:val="000000"/>
        <w:lang w:val="en-US"/>
      </w:rPr>
      <w:drawing>
        <wp:anchor distT="0" distB="0" distL="114300" distR="114300" simplePos="0" relativeHeight="251658240" behindDoc="0" locked="0" layoutInCell="1" hidden="0" allowOverlap="1" wp14:anchorId="63FBF612" wp14:editId="541BFF82">
          <wp:simplePos x="0" y="0"/>
          <wp:positionH relativeFrom="margin">
            <wp:posOffset>3828415</wp:posOffset>
          </wp:positionH>
          <wp:positionV relativeFrom="margin">
            <wp:posOffset>-745489</wp:posOffset>
          </wp:positionV>
          <wp:extent cx="1978025" cy="558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8025" cy="55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0"/>
    <w:rsid w:val="00115D8A"/>
    <w:rsid w:val="00222D00"/>
    <w:rsid w:val="00233A18"/>
    <w:rsid w:val="002D0509"/>
    <w:rsid w:val="00315FD5"/>
    <w:rsid w:val="0040282C"/>
    <w:rsid w:val="004834BC"/>
    <w:rsid w:val="00542B2F"/>
    <w:rsid w:val="00560E10"/>
    <w:rsid w:val="005A6E0B"/>
    <w:rsid w:val="005D0E55"/>
    <w:rsid w:val="00690EA3"/>
    <w:rsid w:val="006E04B2"/>
    <w:rsid w:val="007D7CEC"/>
    <w:rsid w:val="008B3E75"/>
    <w:rsid w:val="00965340"/>
    <w:rsid w:val="009A6C65"/>
    <w:rsid w:val="009C418D"/>
    <w:rsid w:val="00A4556F"/>
    <w:rsid w:val="00B325DC"/>
    <w:rsid w:val="00B347E5"/>
    <w:rsid w:val="00B41AAC"/>
    <w:rsid w:val="00BB2741"/>
    <w:rsid w:val="00BC433A"/>
    <w:rsid w:val="00C024C9"/>
    <w:rsid w:val="00C045B8"/>
    <w:rsid w:val="00C456B2"/>
    <w:rsid w:val="00C82A59"/>
    <w:rsid w:val="00D048E6"/>
    <w:rsid w:val="00D05F71"/>
    <w:rsid w:val="00DA4483"/>
    <w:rsid w:val="00DC60EE"/>
    <w:rsid w:val="00E41A3C"/>
    <w:rsid w:val="00E66EBA"/>
    <w:rsid w:val="00EB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534"/>
  <w15:docId w15:val="{602377CA-D6E1-45B0-AE0A-F4718F8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5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Xfj/+43ALV81mjVPq3T2r7BeQ==">AMUW2mVtNb5F0agjZNBBPIzYSrUgnrkNTcnVFJBrninUkjmfBa7YWbx+eimt5xZX848PnghAYMvH517K7g8HIqJ8jEm8PNsYPj/aZ83RFQFF+akeCVJDgywEWA5N3x8/5WuImpI59wcT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365genuine137</cp:lastModifiedBy>
  <cp:revision>15</cp:revision>
  <dcterms:created xsi:type="dcterms:W3CDTF">2022-12-23T06:07:00Z</dcterms:created>
  <dcterms:modified xsi:type="dcterms:W3CDTF">2024-07-10T06:24:00Z</dcterms:modified>
</cp:coreProperties>
</file>